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89FE" w14:textId="77777777" w:rsidR="00C80B94" w:rsidRDefault="00000000">
      <w:pPr>
        <w:tabs>
          <w:tab w:val="center" w:pos="7873"/>
        </w:tabs>
        <w:spacing w:after="60" w:line="259" w:lineRule="auto"/>
        <w:ind w:left="0" w:right="0" w:firstLine="0"/>
        <w:jc w:val="left"/>
      </w:pPr>
      <w:r>
        <w:rPr>
          <w:b/>
          <w:sz w:val="36"/>
        </w:rPr>
        <w:t xml:space="preserve">Политика защиты и обработки </w:t>
      </w:r>
      <w:r>
        <w:rPr>
          <w:b/>
          <w:sz w:val="36"/>
        </w:rPr>
        <w:tab/>
      </w:r>
      <w:r>
        <w:rPr>
          <w:sz w:val="24"/>
        </w:rPr>
        <w:t>в редакции от 15.02.2023 г.</w:t>
      </w:r>
    </w:p>
    <w:p w14:paraId="4633D866" w14:textId="77777777" w:rsidR="00C80B94" w:rsidRDefault="00000000">
      <w:pPr>
        <w:spacing w:after="350" w:line="259" w:lineRule="auto"/>
        <w:ind w:left="75" w:right="0" w:hanging="10"/>
        <w:jc w:val="left"/>
      </w:pPr>
      <w:r>
        <w:rPr>
          <w:b/>
          <w:sz w:val="36"/>
        </w:rPr>
        <w:t>персональных данных</w:t>
      </w:r>
    </w:p>
    <w:p w14:paraId="4E019619" w14:textId="77777777" w:rsidR="00C80B94" w:rsidRDefault="00000000">
      <w:pPr>
        <w:pStyle w:val="1"/>
      </w:pPr>
      <w:r>
        <w:t>Термины и определения</w:t>
      </w:r>
      <w:r>
        <w:rPr>
          <w:b w:val="0"/>
        </w:rPr>
        <w:t xml:space="preserve"> </w:t>
      </w:r>
    </w:p>
    <w:tbl>
      <w:tblPr>
        <w:tblStyle w:val="TableGrid"/>
        <w:tblW w:w="9377" w:type="dxa"/>
        <w:tblInd w:w="2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6397"/>
      </w:tblGrid>
      <w:tr w:rsidR="00C80B94" w14:paraId="30E31D19" w14:textId="77777777">
        <w:trPr>
          <w:trHeight w:val="1052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DE81D24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Персональные данные Пользователя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14:paraId="3CB2C2AC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Любая информация в соответствии с Федеральным законом «О персональных данных», полученная Оператором от Пользователя при направлении заявки на использование и/или использовании мобильного приложения «Поговорим!».</w:t>
            </w:r>
          </w:p>
        </w:tc>
      </w:tr>
      <w:tr w:rsidR="00C80B94" w14:paraId="479E2EB9" w14:textId="77777777">
        <w:trPr>
          <w:trHeight w:val="41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3E00F0B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Пользователь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14:paraId="15ADCD00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Любой посетитель мобильного приложения «Поговорим!»</w:t>
            </w:r>
          </w:p>
        </w:tc>
      </w:tr>
      <w:tr w:rsidR="00C80B94" w14:paraId="1282D012" w14:textId="77777777">
        <w:trPr>
          <w:trHeight w:val="8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A73521D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Политика в отношении обработки персональных данных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14:paraId="5521F362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Документ, на основании которого Оператор обработки персональных данных (Индивидуальный предприниматель ФИО, ООО) осуществляет обработку данных Заказчика.</w:t>
            </w:r>
          </w:p>
        </w:tc>
      </w:tr>
      <w:tr w:rsidR="00C80B94" w14:paraId="1C79BD1C" w14:textId="77777777">
        <w:trPr>
          <w:trHeight w:val="185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F74F15F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Обработка персональных данных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14:paraId="045C9126" w14:textId="77777777" w:rsidR="00C80B94" w:rsidRDefault="00000000">
            <w:pPr>
              <w:spacing w:after="0" w:line="226" w:lineRule="auto"/>
              <w:ind w:left="0" w:right="52" w:firstLine="0"/>
              <w:jc w:val="left"/>
            </w:pPr>
            <w:r>
      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</w:t>
            </w:r>
          </w:p>
          <w:p w14:paraId="6E3904CA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      </w:r>
          </w:p>
        </w:tc>
      </w:tr>
      <w:tr w:rsidR="00C80B94" w14:paraId="73BC98D7" w14:textId="77777777">
        <w:trPr>
          <w:trHeight w:val="8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5589B3D" w14:textId="77777777" w:rsidR="00C80B94" w:rsidRDefault="00000000">
            <w:pPr>
              <w:spacing w:after="0" w:line="259" w:lineRule="auto"/>
              <w:ind w:left="0" w:right="22" w:firstLine="0"/>
              <w:jc w:val="left"/>
            </w:pPr>
            <w:r>
              <w:t>Автоматизированная обработка персональных данных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14:paraId="33483240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Обработка персональных данных с помощью средств вычислительной техники.</w:t>
            </w:r>
          </w:p>
        </w:tc>
      </w:tr>
      <w:tr w:rsidR="00C80B94" w14:paraId="7709D4F7" w14:textId="77777777">
        <w:trPr>
          <w:trHeight w:val="8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54056E9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Блокирование персональных данных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14:paraId="3052E437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Временное прекращение обработки персональных данных (за исключением случаев, если обработка необходима для уточнения персональных данных).</w:t>
            </w:r>
          </w:p>
        </w:tc>
      </w:tr>
      <w:tr w:rsidR="00C80B94" w14:paraId="31C838BB" w14:textId="77777777">
        <w:trPr>
          <w:trHeight w:val="8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F3BF068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Информационная система персональных данных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14:paraId="4982962E" w14:textId="77777777" w:rsidR="00C80B94" w:rsidRDefault="00000000">
            <w:pPr>
              <w:spacing w:after="0" w:line="259" w:lineRule="auto"/>
              <w:ind w:left="0" w:right="29" w:firstLine="0"/>
              <w:jc w:val="left"/>
            </w:pPr>
            <w:r>
              <w:t>Совокупность содержащихся в базах данных персональных данных и обеспечивающих их обработку информационных технологий и технических средств.</w:t>
            </w:r>
          </w:p>
        </w:tc>
      </w:tr>
      <w:tr w:rsidR="00C80B94" w14:paraId="1A679804" w14:textId="77777777">
        <w:trPr>
          <w:trHeight w:val="161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935257D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Оператор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14:paraId="36EC1828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Ответственное за обработку персональных данных лицо, являющееся владельцем Приложения, осуществляющее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</w:t>
            </w:r>
          </w:p>
        </w:tc>
      </w:tr>
      <w:tr w:rsidR="00C80B94" w14:paraId="05B23A24" w14:textId="77777777">
        <w:trPr>
          <w:trHeight w:val="8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33F90FF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Приложение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14:paraId="08AA3B51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Программа для ЭВМ, делающая доступным функционал сервиса «Поговорим!» при работе со смартфонов, планшетов и с других мобильных (портативных, переносных, карманных) устройствах.</w:t>
            </w:r>
          </w:p>
        </w:tc>
      </w:tr>
      <w:tr w:rsidR="00C80B94" w14:paraId="24DCE148" w14:textId="77777777">
        <w:trPr>
          <w:trHeight w:val="113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16D34E5" w14:textId="77777777" w:rsidR="00C80B94" w:rsidRDefault="00000000">
            <w:pPr>
              <w:spacing w:after="0" w:line="259" w:lineRule="auto"/>
              <w:ind w:left="0" w:right="146" w:firstLine="0"/>
              <w:jc w:val="left"/>
            </w:pPr>
            <w:r>
              <w:t>Обезличивание персональных данных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14:paraId="75930968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      </w:r>
          </w:p>
        </w:tc>
      </w:tr>
      <w:tr w:rsidR="00C80B94" w14:paraId="6A971D71" w14:textId="77777777">
        <w:trPr>
          <w:trHeight w:val="8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8BB3C6E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Куки (</w:t>
            </w:r>
            <w:proofErr w:type="spellStart"/>
            <w:r>
              <w:t>cookies</w:t>
            </w:r>
            <w:proofErr w:type="spellEnd"/>
            <w:r>
              <w:t>)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14:paraId="520A276B" w14:textId="77777777" w:rsidR="00C80B94" w:rsidRDefault="00000000">
            <w:pPr>
              <w:spacing w:after="0" w:line="259" w:lineRule="auto"/>
              <w:ind w:left="0" w:right="55" w:firstLine="0"/>
            </w:pPr>
            <w:r>
              <w:t>Хранящиеся на компьютерах и гаджетах файлы, с помощью которых Приложение запоминает информацию о посещениях пользователя.</w:t>
            </w:r>
          </w:p>
        </w:tc>
      </w:tr>
      <w:tr w:rsidR="00C80B94" w14:paraId="77727ABC" w14:textId="77777777">
        <w:trPr>
          <w:trHeight w:val="572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25175A1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Согласие на обработку персональных данных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14:paraId="4A1A8BD0" w14:textId="77777777" w:rsidR="00C80B94" w:rsidRDefault="00000000">
            <w:pPr>
              <w:spacing w:after="0" w:line="259" w:lineRule="auto"/>
              <w:ind w:left="0" w:right="0" w:firstLine="0"/>
              <w:jc w:val="left"/>
            </w:pPr>
            <w:r>
              <w:t>Документ, являющийся основанием обработки персональных данных Заказчика.</w:t>
            </w:r>
          </w:p>
        </w:tc>
      </w:tr>
    </w:tbl>
    <w:p w14:paraId="7DDB65C5" w14:textId="77777777" w:rsidR="00C80B94" w:rsidRDefault="00000000">
      <w:pPr>
        <w:spacing w:after="637" w:line="229" w:lineRule="auto"/>
        <w:ind w:left="210" w:hanging="10"/>
        <w:jc w:val="left"/>
      </w:pPr>
      <w:r>
        <w:t xml:space="preserve">Согласие на рассылку </w:t>
      </w:r>
      <w:r>
        <w:tab/>
        <w:t>Документ, являющийся основанием для рассылки материалов электронных сообщений</w:t>
      </w:r>
      <w:r>
        <w:tab/>
        <w:t>рекламного и (или) информационного характера посредством SMS- серверов и(или) с электронной почты Оператора.</w:t>
      </w:r>
    </w:p>
    <w:p w14:paraId="64DC30EC" w14:textId="77777777" w:rsidR="00C80B94" w:rsidRDefault="00000000">
      <w:pPr>
        <w:pStyle w:val="2"/>
        <w:tabs>
          <w:tab w:val="center" w:pos="1561"/>
        </w:tabs>
        <w:ind w:left="0" w:firstLine="0"/>
      </w:pPr>
      <w:r>
        <w:lastRenderedPageBreak/>
        <w:t>I.</w:t>
      </w:r>
      <w:r>
        <w:tab/>
        <w:t xml:space="preserve">Общие положения </w:t>
      </w:r>
    </w:p>
    <w:p w14:paraId="6E4DBF66" w14:textId="77777777" w:rsidR="00C80B94" w:rsidRDefault="00000000">
      <w:pPr>
        <w:ind w:left="555" w:right="0"/>
      </w:pPr>
      <w:r>
        <w:rPr>
          <w:b/>
          <w:sz w:val="20"/>
        </w:rPr>
        <w:t xml:space="preserve">I.1. </w:t>
      </w:r>
      <w:r>
        <w:t xml:space="preserve">Настоящая политика обработки персональных данных (далее – «Политика») разработана на основании Федерального закона «О персональных данных» от 27 июля 2006 года № 152-ФЗ и определяет порядок обработки персональных данных и меры по обеспечению безопасности персональных данных ООО «РОЯЛ ГРУПП КОНСАЛТИНГ», ИНН: 9701188195, ОГРН </w:t>
      </w:r>
    </w:p>
    <w:p w14:paraId="37B49AF3" w14:textId="77777777" w:rsidR="00C80B94" w:rsidRDefault="00000000">
      <w:pPr>
        <w:spacing w:after="3" w:line="259" w:lineRule="auto"/>
        <w:ind w:left="570" w:right="493" w:hanging="10"/>
        <w:jc w:val="left"/>
      </w:pPr>
      <w:proofErr w:type="gramStart"/>
      <w:r>
        <w:t xml:space="preserve">1217700520894,  </w:t>
      </w:r>
      <w:proofErr w:type="spellStart"/>
      <w:r>
        <w:t>эл</w:t>
      </w:r>
      <w:proofErr w:type="gramEnd"/>
      <w:r>
        <w:t>.почта</w:t>
      </w:r>
      <w:proofErr w:type="spellEnd"/>
      <w:r>
        <w:t xml:space="preserve"> pogovorimapp@gmail.com (далее – </w:t>
      </w:r>
      <w:r>
        <w:rPr>
          <w:b/>
        </w:rPr>
        <w:t>«Оператор»</w:t>
      </w:r>
      <w:r>
        <w:t>).</w:t>
      </w:r>
      <w:r>
        <w:rPr>
          <w:b/>
        </w:rPr>
        <w:t xml:space="preserve"> </w:t>
      </w:r>
    </w:p>
    <w:p w14:paraId="26A92F86" w14:textId="77777777" w:rsidR="00C80B94" w:rsidRDefault="00000000">
      <w:pPr>
        <w:ind w:left="555" w:right="0"/>
      </w:pPr>
      <w:r>
        <w:rPr>
          <w:b/>
          <w:sz w:val="20"/>
        </w:rPr>
        <w:t xml:space="preserve">I.2. </w:t>
      </w:r>
      <w:r>
        <w:t xml:space="preserve">Политика регулирует вопросы обработки персональных посетителей Приложения «Поговорим!», в том числе их представителей (далее – </w:t>
      </w:r>
      <w:r>
        <w:rPr>
          <w:b/>
        </w:rPr>
        <w:t xml:space="preserve">«Субъекты персональных данных»). </w:t>
      </w:r>
    </w:p>
    <w:p w14:paraId="4390F9F3" w14:textId="77777777" w:rsidR="00C80B94" w:rsidRDefault="00000000">
      <w:pPr>
        <w:spacing w:after="0" w:line="229" w:lineRule="auto"/>
        <w:ind w:left="545" w:hanging="560"/>
        <w:jc w:val="left"/>
      </w:pPr>
      <w:r>
        <w:rPr>
          <w:b/>
          <w:sz w:val="20"/>
        </w:rPr>
        <w:t>I.3.</w:t>
      </w:r>
      <w:r>
        <w:rPr>
          <w:b/>
          <w:sz w:val="20"/>
        </w:rPr>
        <w:tab/>
      </w:r>
      <w:proofErr w:type="gramStart"/>
      <w:r>
        <w:t>Лицо</w:t>
      </w:r>
      <w:proofErr w:type="gramEnd"/>
      <w:r>
        <w:t xml:space="preserve"> организующее и (или) осуществляющее обработку персональных данных, а также определяющее цели такой обработки, состав персональных данных, подлежащих обработке, действия (операции), совершаемые с персональными данными – ООО «РОЯЛ ГРУПП </w:t>
      </w:r>
    </w:p>
    <w:p w14:paraId="2BD1CA0D" w14:textId="77777777" w:rsidR="00C80B94" w:rsidRDefault="00000000">
      <w:pPr>
        <w:ind w:left="-15" w:right="0" w:firstLine="560"/>
      </w:pPr>
      <w:r>
        <w:t xml:space="preserve">КОНСАЛТИНГ», ИНН: 9701188195, ОГРН </w:t>
      </w:r>
      <w:proofErr w:type="gramStart"/>
      <w:r>
        <w:t xml:space="preserve">1217700520894,  </w:t>
      </w:r>
      <w:proofErr w:type="spellStart"/>
      <w:r>
        <w:t>эл</w:t>
      </w:r>
      <w:proofErr w:type="gramEnd"/>
      <w:r>
        <w:t>.почта</w:t>
      </w:r>
      <w:proofErr w:type="spellEnd"/>
      <w:r>
        <w:t xml:space="preserve"> pogovorimapp@gmail.com.</w:t>
      </w:r>
      <w:r>
        <w:rPr>
          <w:b/>
        </w:rPr>
        <w:t xml:space="preserve"> </w:t>
      </w:r>
      <w:r>
        <w:rPr>
          <w:b/>
          <w:sz w:val="20"/>
        </w:rPr>
        <w:t>I.4.</w:t>
      </w:r>
      <w:r>
        <w:rPr>
          <w:b/>
          <w:sz w:val="20"/>
        </w:rPr>
        <w:tab/>
      </w:r>
      <w:r>
        <w:t xml:space="preserve">Оператор осуществляет обработку персональных данных Субъектов персональных данных, т.е. </w:t>
      </w:r>
    </w:p>
    <w:p w14:paraId="2A412858" w14:textId="77777777" w:rsidR="00C80B94" w:rsidRDefault="00000000">
      <w:pPr>
        <w:spacing w:after="0" w:line="229" w:lineRule="auto"/>
        <w:ind w:left="570" w:hanging="10"/>
        <w:jc w:val="left"/>
      </w:pPr>
      <w:r>
        <w:t>совершает все действия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(далее – «</w:t>
      </w:r>
      <w:r>
        <w:rPr>
          <w:b/>
        </w:rPr>
        <w:t>Обработка персональных данных</w:t>
      </w:r>
      <w:r>
        <w:t>»).</w:t>
      </w:r>
      <w:r>
        <w:rPr>
          <w:b/>
        </w:rPr>
        <w:t xml:space="preserve"> </w:t>
      </w:r>
    </w:p>
    <w:p w14:paraId="20B586B8" w14:textId="77777777" w:rsidR="00C80B94" w:rsidRDefault="00000000">
      <w:pPr>
        <w:spacing w:after="0" w:line="229" w:lineRule="auto"/>
        <w:ind w:left="545" w:hanging="560"/>
        <w:jc w:val="left"/>
      </w:pPr>
      <w:r>
        <w:rPr>
          <w:b/>
          <w:sz w:val="20"/>
        </w:rPr>
        <w:t>I.5.</w:t>
      </w:r>
      <w:r>
        <w:rPr>
          <w:b/>
          <w:sz w:val="20"/>
        </w:rPr>
        <w:tab/>
      </w:r>
      <w:r>
        <w:t xml:space="preserve">К обрабатываемым персональным данным Субъектов персональных данных, в соответствии с настоящей Политикой, относятся следующие персональные данные пользователей (далее – </w:t>
      </w:r>
      <w:r>
        <w:rPr>
          <w:b/>
        </w:rPr>
        <w:t>«Сведения»</w:t>
      </w:r>
      <w:r>
        <w:t xml:space="preserve">): </w:t>
      </w:r>
      <w:r>
        <w:rPr>
          <w:b/>
        </w:rPr>
        <w:t xml:space="preserve"> </w:t>
      </w:r>
    </w:p>
    <w:p w14:paraId="6EFE1702" w14:textId="77777777" w:rsidR="00C80B94" w:rsidRDefault="00000000">
      <w:pPr>
        <w:numPr>
          <w:ilvl w:val="0"/>
          <w:numId w:val="1"/>
        </w:numPr>
        <w:spacing w:after="0" w:line="229" w:lineRule="auto"/>
        <w:ind w:right="417" w:hanging="10"/>
        <w:jc w:val="left"/>
      </w:pPr>
      <w:r>
        <w:t xml:space="preserve">персональная информация, которую Пользователь предоставляет о себе самостоятельно при заполнении регистрационных и/или иных форм в Приложении или путем передачи скан-копий таких документов, </w:t>
      </w:r>
      <w:proofErr w:type="gramStart"/>
      <w:r>
        <w:t>как то</w:t>
      </w:r>
      <w:proofErr w:type="gramEnd"/>
      <w:r>
        <w:t xml:space="preserve">:  </w:t>
      </w:r>
    </w:p>
    <w:p w14:paraId="24C5A396" w14:textId="77777777" w:rsidR="00C80B94" w:rsidRDefault="00000000">
      <w:pPr>
        <w:spacing w:after="237" w:line="229" w:lineRule="auto"/>
        <w:ind w:left="570" w:hanging="10"/>
        <w:jc w:val="left"/>
      </w:pPr>
      <w:r>
        <w:t xml:space="preserve">Фамилия, имя, отчество, возраст, фотоизображение, адрес эл. почты, номер телефона, стаж и специальность по образованию, паспортные данные (серия, номер, дата и орган выдачи, место рождения, адрес регистрации,), данные документа об образовании; </w:t>
      </w:r>
    </w:p>
    <w:p w14:paraId="4D216EB5" w14:textId="77777777" w:rsidR="00C80B94" w:rsidRDefault="00000000">
      <w:pPr>
        <w:numPr>
          <w:ilvl w:val="0"/>
          <w:numId w:val="1"/>
        </w:numPr>
        <w:spacing w:after="0" w:line="229" w:lineRule="auto"/>
        <w:ind w:right="417" w:hanging="10"/>
        <w:jc w:val="left"/>
      </w:pPr>
      <w:r>
        <w:t xml:space="preserve">данные, которые автоматически передаются Администрации в процессе использования Приложения с помощью установленного на устройстве Пользователя программного обеспечения, в том </w:t>
      </w:r>
      <w:proofErr w:type="gramStart"/>
      <w:r>
        <w:t>числе:  файлы</w:t>
      </w:r>
      <w:proofErr w:type="gramEnd"/>
      <w:r>
        <w:t xml:space="preserve"> </w:t>
      </w:r>
      <w:proofErr w:type="spellStart"/>
      <w:r>
        <w:t>cookies</w:t>
      </w:r>
      <w:proofErr w:type="spellEnd"/>
      <w:r>
        <w:t xml:space="preserve"> - для улучшения качества услуг и для идентификации Пользователя;  дата и время выполнения действия;  </w:t>
      </w:r>
    </w:p>
    <w:p w14:paraId="16A0FEF5" w14:textId="77777777" w:rsidR="00C80B94" w:rsidRDefault="00000000">
      <w:pPr>
        <w:ind w:left="560" w:right="0" w:firstLine="0"/>
      </w:pPr>
      <w:r>
        <w:t xml:space="preserve">URL посещенной страницы;  </w:t>
      </w:r>
    </w:p>
    <w:p w14:paraId="3961B161" w14:textId="77777777" w:rsidR="00C80B94" w:rsidRDefault="00000000">
      <w:pPr>
        <w:spacing w:after="3" w:line="259" w:lineRule="auto"/>
        <w:ind w:left="570" w:right="493" w:hanging="10"/>
        <w:jc w:val="left"/>
      </w:pPr>
      <w:proofErr w:type="spellStart"/>
      <w:r>
        <w:t>Referer</w:t>
      </w:r>
      <w:proofErr w:type="spellEnd"/>
      <w:r>
        <w:t xml:space="preserve">;  </w:t>
      </w:r>
    </w:p>
    <w:p w14:paraId="73DEAECD" w14:textId="77777777" w:rsidR="00C80B94" w:rsidRDefault="00000000">
      <w:pPr>
        <w:ind w:left="560" w:right="0" w:firstLine="0"/>
      </w:pPr>
      <w:r>
        <w:t xml:space="preserve">IP- адрес Пользователя и порт, используемые Пользователем при работе с Приложением, предлагаемыми Оператором; </w:t>
      </w:r>
    </w:p>
    <w:p w14:paraId="40E4E323" w14:textId="77777777" w:rsidR="00C80B94" w:rsidRDefault="00000000">
      <w:pPr>
        <w:spacing w:after="3" w:line="259" w:lineRule="auto"/>
        <w:ind w:left="570" w:right="493" w:hanging="10"/>
        <w:jc w:val="left"/>
      </w:pPr>
      <w:r>
        <w:t>User-</w:t>
      </w:r>
      <w:proofErr w:type="spellStart"/>
      <w:r>
        <w:t>Agen</w:t>
      </w:r>
      <w:proofErr w:type="spellEnd"/>
      <w:r>
        <w:t xml:space="preserve">, </w:t>
      </w:r>
    </w:p>
    <w:p w14:paraId="27EA8883" w14:textId="77777777" w:rsidR="00C80B94" w:rsidRDefault="00000000">
      <w:pPr>
        <w:spacing w:after="232"/>
        <w:ind w:left="560" w:right="0" w:firstLine="0"/>
      </w:pPr>
      <w:r>
        <w:t xml:space="preserve">А также иные данные, в том числе, сообщенные Пользователем после регистрации Пользователя, в процессе использования Приложения. </w:t>
      </w:r>
    </w:p>
    <w:p w14:paraId="6B83D869" w14:textId="77777777" w:rsidR="00C80B94" w:rsidRDefault="00000000">
      <w:pPr>
        <w:numPr>
          <w:ilvl w:val="1"/>
          <w:numId w:val="2"/>
        </w:numPr>
        <w:spacing w:after="0" w:line="229" w:lineRule="auto"/>
        <w:ind w:hanging="560"/>
        <w:jc w:val="left"/>
      </w:pPr>
      <w:r>
        <w:t>Политика может быть изменена в ходе её периодического пересмотра, а также в случае изменения действующего законодательства Российской Федерации в области персональных данных.</w:t>
      </w:r>
      <w:r>
        <w:rPr>
          <w:b/>
        </w:rPr>
        <w:t xml:space="preserve"> </w:t>
      </w:r>
    </w:p>
    <w:p w14:paraId="3C1237A5" w14:textId="77777777" w:rsidR="00C80B94" w:rsidRDefault="00000000">
      <w:pPr>
        <w:numPr>
          <w:ilvl w:val="1"/>
          <w:numId w:val="2"/>
        </w:numPr>
        <w:ind w:hanging="560"/>
        <w:jc w:val="left"/>
      </w:pPr>
      <w:r>
        <w:t>Обеспечение ознакомления с настоящей Политикой реализуется путём личного посещения Приложения Оператора.</w:t>
      </w:r>
      <w:r>
        <w:rPr>
          <w:b/>
        </w:rPr>
        <w:t xml:space="preserve"> </w:t>
      </w:r>
    </w:p>
    <w:p w14:paraId="21ED8664" w14:textId="77777777" w:rsidR="00C80B94" w:rsidRDefault="00000000">
      <w:pPr>
        <w:numPr>
          <w:ilvl w:val="1"/>
          <w:numId w:val="2"/>
        </w:numPr>
        <w:spacing w:after="457" w:line="229" w:lineRule="auto"/>
        <w:ind w:hanging="560"/>
        <w:jc w:val="left"/>
      </w:pPr>
      <w: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>
        <w:rPr>
          <w:b/>
        </w:rPr>
        <w:t xml:space="preserve"> </w:t>
      </w:r>
    </w:p>
    <w:p w14:paraId="30496ED0" w14:textId="77777777" w:rsidR="00C80B94" w:rsidRDefault="00000000">
      <w:pPr>
        <w:pStyle w:val="2"/>
        <w:spacing w:after="104"/>
        <w:ind w:left="155"/>
      </w:pPr>
      <w:r>
        <w:t xml:space="preserve">II. Цели сбора персональных данных </w:t>
      </w:r>
    </w:p>
    <w:p w14:paraId="0C2CFC27" w14:textId="77777777" w:rsidR="00C80B94" w:rsidRDefault="00000000">
      <w:pPr>
        <w:tabs>
          <w:tab w:val="center" w:pos="4401"/>
        </w:tabs>
        <w:ind w:left="-15" w:right="0" w:firstLine="0"/>
        <w:jc w:val="left"/>
      </w:pPr>
      <w:r>
        <w:rPr>
          <w:sz w:val="20"/>
        </w:rPr>
        <w:t>II.1.</w:t>
      </w:r>
      <w:r>
        <w:rPr>
          <w:sz w:val="20"/>
        </w:rPr>
        <w:tab/>
      </w:r>
      <w:r>
        <w:t xml:space="preserve"> Целями сбора персональных данных Субъектов персональных данных являются: </w:t>
      </w:r>
    </w:p>
    <w:p w14:paraId="34D22ECC" w14:textId="77777777" w:rsidR="00C80B94" w:rsidRDefault="00000000">
      <w:pPr>
        <w:ind w:left="1130" w:right="0"/>
      </w:pPr>
      <w:r>
        <w:rPr>
          <w:rFonts w:ascii="Segoe UI Symbol" w:eastAsia="Segoe UI Symbol" w:hAnsi="Segoe UI Symbol" w:cs="Segoe UI Symbol"/>
        </w:rPr>
        <w:t xml:space="preserve">⎯ </w:t>
      </w:r>
      <w:r>
        <w:t xml:space="preserve">авторизация в Приложении для их использования путём заполнения и отправления заявки с соответствующими сведениями; </w:t>
      </w:r>
    </w:p>
    <w:p w14:paraId="7E5A1EA6" w14:textId="77777777" w:rsidR="00C80B94" w:rsidRDefault="00000000">
      <w:pPr>
        <w:ind w:left="560" w:right="0" w:firstLine="0"/>
      </w:pPr>
      <w:r>
        <w:rPr>
          <w:rFonts w:ascii="Segoe UI Symbol" w:eastAsia="Segoe UI Symbol" w:hAnsi="Segoe UI Symbol" w:cs="Segoe UI Symbol"/>
        </w:rPr>
        <w:t xml:space="preserve">⎯ </w:t>
      </w:r>
      <w:r>
        <w:t xml:space="preserve">заключение договора на использование Приложения «Поговорим!»; </w:t>
      </w:r>
    </w:p>
    <w:p w14:paraId="6256BEA3" w14:textId="77777777" w:rsidR="00C80B94" w:rsidRDefault="00000000">
      <w:pPr>
        <w:ind w:left="1130" w:right="0"/>
      </w:pPr>
      <w:r>
        <w:rPr>
          <w:rFonts w:ascii="Segoe UI Symbol" w:eastAsia="Segoe UI Symbol" w:hAnsi="Segoe UI Symbol" w:cs="Segoe UI Symbol"/>
        </w:rPr>
        <w:t xml:space="preserve">⎯ </w:t>
      </w:r>
      <w:r>
        <w:t xml:space="preserve">установление Оператором с Субъектом персональных данных обратной связи, в том числе в чате Приложения, направление уведомлений, запросов, касающихся оказания услуг; </w:t>
      </w:r>
    </w:p>
    <w:p w14:paraId="34DC68A1" w14:textId="77777777" w:rsidR="00C80B94" w:rsidRDefault="00000000">
      <w:pPr>
        <w:ind w:left="560" w:right="0" w:firstLine="0"/>
      </w:pPr>
      <w:r>
        <w:rPr>
          <w:rFonts w:ascii="Segoe UI Symbol" w:eastAsia="Segoe UI Symbol" w:hAnsi="Segoe UI Symbol" w:cs="Segoe UI Symbol"/>
        </w:rPr>
        <w:lastRenderedPageBreak/>
        <w:t xml:space="preserve">⎯ </w:t>
      </w:r>
      <w:r>
        <w:t xml:space="preserve">идентификация Субъекта персональных данных; </w:t>
      </w:r>
    </w:p>
    <w:p w14:paraId="06A6B42B" w14:textId="77777777" w:rsidR="00C80B94" w:rsidRDefault="00000000">
      <w:pPr>
        <w:ind w:left="1130" w:right="0"/>
      </w:pPr>
      <w:r>
        <w:rPr>
          <w:rFonts w:ascii="Segoe UI Symbol" w:eastAsia="Segoe UI Symbol" w:hAnsi="Segoe UI Symbol" w:cs="Segoe UI Symbol"/>
        </w:rPr>
        <w:t xml:space="preserve">⎯ </w:t>
      </w:r>
      <w:r>
        <w:t xml:space="preserve">подтверждение достоверности и полноты персональных данных, предоставленных Субъектом персональных данных; </w:t>
      </w:r>
    </w:p>
    <w:p w14:paraId="445A9AA1" w14:textId="77777777" w:rsidR="00C80B94" w:rsidRDefault="00000000">
      <w:pPr>
        <w:ind w:left="1130" w:right="0"/>
      </w:pPr>
      <w:r>
        <w:rPr>
          <w:rFonts w:ascii="Segoe UI Symbol" w:eastAsia="Segoe UI Symbol" w:hAnsi="Segoe UI Symbol" w:cs="Segoe UI Symbol"/>
        </w:rPr>
        <w:t xml:space="preserve">⎯ </w:t>
      </w:r>
      <w:r>
        <w:t>оказание Субъекту персональных данных эффективной клиентской и технической поддержки при возникновении проблем, связанных с использованием Приложения.</w:t>
      </w:r>
      <w:r>
        <w:rPr>
          <w:b/>
        </w:rPr>
        <w:t xml:space="preserve"> </w:t>
      </w:r>
    </w:p>
    <w:p w14:paraId="62EAF77D" w14:textId="77777777" w:rsidR="00C80B94" w:rsidRDefault="00000000">
      <w:pPr>
        <w:ind w:left="560" w:right="0" w:firstLine="0"/>
      </w:pPr>
      <w:r>
        <w:rPr>
          <w:rFonts w:ascii="Segoe UI Symbol" w:eastAsia="Segoe UI Symbol" w:hAnsi="Segoe UI Symbol" w:cs="Segoe UI Symbol"/>
        </w:rPr>
        <w:t xml:space="preserve">⎯ </w:t>
      </w:r>
      <w:r>
        <w:t xml:space="preserve">информирование Пользователя посредством отправки электронных писем; </w:t>
      </w:r>
      <w:r>
        <w:rPr>
          <w:b/>
        </w:rPr>
        <w:t xml:space="preserve"> </w:t>
      </w:r>
    </w:p>
    <w:p w14:paraId="6B2570EA" w14:textId="77777777" w:rsidR="00C80B94" w:rsidRDefault="00000000">
      <w:pPr>
        <w:spacing w:after="30"/>
        <w:ind w:left="1130" w:right="0"/>
      </w:pPr>
      <w:r>
        <w:rPr>
          <w:rFonts w:ascii="Segoe UI Symbol" w:eastAsia="Segoe UI Symbol" w:hAnsi="Segoe UI Symbol" w:cs="Segoe UI Symbol"/>
        </w:rPr>
        <w:t xml:space="preserve">⎯ </w:t>
      </w:r>
      <w:r>
        <w:t>предоставление доступа Пользователю к сервисам, информации и (или) материалам, содержащимся в Приложении</w:t>
      </w:r>
      <w:r>
        <w:rPr>
          <w:rFonts w:ascii="Calibri" w:eastAsia="Calibri" w:hAnsi="Calibri" w:cs="Calibri"/>
        </w:rPr>
        <w:t>.</w:t>
      </w:r>
      <w:r>
        <w:rPr>
          <w:b/>
        </w:rPr>
        <w:t xml:space="preserve"> </w:t>
      </w:r>
    </w:p>
    <w:p w14:paraId="1669C08A" w14:textId="77777777" w:rsidR="00C80B94" w:rsidRDefault="00000000">
      <w:pPr>
        <w:ind w:left="1130" w:right="0"/>
      </w:pPr>
      <w:r>
        <w:rPr>
          <w:rFonts w:ascii="Segoe UI Symbol" w:eastAsia="Segoe UI Symbol" w:hAnsi="Segoe UI Symbol" w:cs="Segoe UI Symbol"/>
        </w:rPr>
        <w:t xml:space="preserve">⎯ </w:t>
      </w:r>
      <w:r>
        <w:t>направление Пользователю уведомления о новых продуктах и услугах, специальных предложениях и различных событиях.</w:t>
      </w:r>
      <w:r>
        <w:rPr>
          <w:b/>
        </w:rPr>
        <w:t xml:space="preserve"> </w:t>
      </w:r>
    </w:p>
    <w:p w14:paraId="720C279A" w14:textId="77777777" w:rsidR="00C80B94" w:rsidRDefault="00000000">
      <w:pPr>
        <w:ind w:left="555" w:right="0"/>
      </w:pPr>
      <w:r>
        <w:rPr>
          <w:sz w:val="20"/>
        </w:rPr>
        <w:t xml:space="preserve">II.2. </w:t>
      </w:r>
      <w:r>
        <w:t xml:space="preserve">Обработке подлежат только те персональные данные, которые отвечают целям их обработки. Не допускается обработка персональных данных, несовместимая с целями сбора персональных данных. </w:t>
      </w:r>
    </w:p>
    <w:p w14:paraId="575824FF" w14:textId="77777777" w:rsidR="00C80B94" w:rsidRDefault="00000000">
      <w:pPr>
        <w:ind w:left="555" w:right="0"/>
      </w:pPr>
      <w:r>
        <w:rPr>
          <w:sz w:val="20"/>
        </w:rPr>
        <w:t xml:space="preserve">II.3. </w:t>
      </w:r>
      <w:r>
        <w:t xml:space="preserve">Пользователь всегда может отказаться от получения информационных и (или) рекламных сообщений, направив Оператору письмо на адрес электронной почты: </w:t>
      </w:r>
      <w:r>
        <w:rPr>
          <w:rFonts w:ascii="Calibri" w:eastAsia="Calibri" w:hAnsi="Calibri" w:cs="Calibri"/>
          <w:color w:val="0000FF"/>
          <w:u w:val="single" w:color="0000FF"/>
        </w:rPr>
        <w:t>pogovorimapp@gmail.com</w:t>
      </w:r>
      <w:r>
        <w:rPr>
          <w:rFonts w:ascii="Calibri" w:eastAsia="Calibri" w:hAnsi="Calibri" w:cs="Calibri"/>
        </w:rPr>
        <w:t xml:space="preserve"> </w:t>
      </w:r>
      <w:r>
        <w:t xml:space="preserve">с пометкой «Отказ от уведомлений о новых продуктах и услугах и специальных предложениях». </w:t>
      </w:r>
    </w:p>
    <w:p w14:paraId="6B9033C2" w14:textId="77777777" w:rsidR="00C80B94" w:rsidRDefault="00000000">
      <w:pPr>
        <w:ind w:left="555" w:right="0"/>
      </w:pPr>
      <w:r>
        <w:rPr>
          <w:sz w:val="20"/>
        </w:rPr>
        <w:t xml:space="preserve">II.4. </w:t>
      </w:r>
      <w: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t>cookie</w:t>
      </w:r>
      <w:proofErr w:type="spellEnd"/>
      <w:r>
        <w:t xml:space="preserve">» и использование технологии JavaScript). </w:t>
      </w:r>
    </w:p>
    <w:p w14:paraId="161E939D" w14:textId="77777777" w:rsidR="00C80B94" w:rsidRDefault="00000000">
      <w:pPr>
        <w:spacing w:after="271"/>
        <w:ind w:left="555" w:right="0"/>
      </w:pPr>
      <w:r>
        <w:rPr>
          <w:sz w:val="20"/>
        </w:rPr>
        <w:t xml:space="preserve">II.5. </w:t>
      </w:r>
      <w:r>
        <w:t xml:space="preserve">Правовыми основаниями Обработки персональных данных, в соответствии с настоящей Политикой, является Согласие на обработку персональных данных. </w:t>
      </w:r>
    </w:p>
    <w:p w14:paraId="2E11A482" w14:textId="77777777" w:rsidR="00C80B94" w:rsidRDefault="00000000">
      <w:pPr>
        <w:pStyle w:val="2"/>
        <w:ind w:left="545" w:hanging="400"/>
      </w:pPr>
      <w:r>
        <w:t xml:space="preserve">III. Объем и категории обрабатываемых персональных данных, субъекты персональных данных </w:t>
      </w:r>
    </w:p>
    <w:p w14:paraId="75E0EB16" w14:textId="77777777" w:rsidR="00C80B94" w:rsidRDefault="00000000">
      <w:pPr>
        <w:ind w:left="555" w:right="0"/>
      </w:pPr>
      <w:r>
        <w:rPr>
          <w:sz w:val="20"/>
        </w:rPr>
        <w:t xml:space="preserve">III.1. </w:t>
      </w:r>
      <w:r>
        <w:t xml:space="preserve">Персональные данные, указанные в пункте 1.5 настоящей Политики, обрабатываются в объемах, необходимых для достижения целей, предусмотренных в пункте 2.1 настоящей Политики. Оператор обрабатывает персональные данные, относящиеся к общей категории. </w:t>
      </w:r>
    </w:p>
    <w:p w14:paraId="50A79F5B" w14:textId="77777777" w:rsidR="00C80B94" w:rsidRDefault="00000000">
      <w:pPr>
        <w:ind w:left="555" w:right="0"/>
      </w:pPr>
      <w:r>
        <w:rPr>
          <w:sz w:val="20"/>
        </w:rPr>
        <w:t xml:space="preserve">III.2. </w:t>
      </w:r>
      <w:r>
        <w:t xml:space="preserve">Оператор гарантирует, что содержание и объем обрабатываемых персональных данных соответствует заявленным целям обработки, а сами обрабатываемые персональные данные не являются избыточными по отношению к заявленным целям их обработки. </w:t>
      </w:r>
    </w:p>
    <w:p w14:paraId="49994358" w14:textId="77777777" w:rsidR="00C80B94" w:rsidRDefault="00000000">
      <w:pPr>
        <w:spacing w:after="331"/>
        <w:ind w:left="555" w:right="0"/>
      </w:pPr>
      <w:r>
        <w:rPr>
          <w:sz w:val="20"/>
        </w:rPr>
        <w:t xml:space="preserve">III.3. </w:t>
      </w:r>
      <w:r>
        <w:t xml:space="preserve">Субъектами персональных данных являются граждане, прошедшие регистрацию в Приложении и давшие Согласие на обработку персональных данных. </w:t>
      </w:r>
    </w:p>
    <w:p w14:paraId="17B96648" w14:textId="77777777" w:rsidR="00C80B94" w:rsidRDefault="00000000">
      <w:pPr>
        <w:pStyle w:val="2"/>
        <w:ind w:left="155"/>
      </w:pPr>
      <w:r>
        <w:rPr>
          <w:b w:val="0"/>
        </w:rPr>
        <w:t xml:space="preserve">IV. </w:t>
      </w:r>
      <w:r>
        <w:t>Порядок и условия обработки персональных данных</w:t>
      </w:r>
      <w:r>
        <w:rPr>
          <w:b w:val="0"/>
        </w:rPr>
        <w:t xml:space="preserve"> </w:t>
      </w:r>
    </w:p>
    <w:p w14:paraId="3E958D6E" w14:textId="77777777" w:rsidR="00C80B94" w:rsidRDefault="00000000">
      <w:pPr>
        <w:ind w:left="555" w:right="0"/>
      </w:pPr>
      <w:r>
        <w:rPr>
          <w:sz w:val="20"/>
        </w:rPr>
        <w:t xml:space="preserve">IV.1. </w:t>
      </w:r>
      <w:r>
        <w:t xml:space="preserve">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</w:p>
    <w:p w14:paraId="0A5F946C" w14:textId="77777777" w:rsidR="00C80B94" w:rsidRDefault="00000000">
      <w:pPr>
        <w:ind w:left="555" w:right="0"/>
      </w:pPr>
      <w:r>
        <w:rPr>
          <w:sz w:val="20"/>
        </w:rPr>
        <w:t xml:space="preserve">IV.2. </w:t>
      </w:r>
      <w:r>
        <w:t xml:space="preserve">Обработка персональных данных начинается с момента регистрации и получения персональных данных. После заполнения всех данных для подачи заявки на регистрацию, лицо, желающее использовать Приложение и получить Услугу, подтверждает согласие с Политикой обработки данных и согласие на обработку персональных данных, путем активации поля «Да, согласен» или иного, аналогичного ему по функциональному назначению. Одновременно также лицо подтверждает правильность и достоверность указанных им данных и выражает желание подать заявку на формирование и сохранение его профиля в Приложении путем активации поля такого типа как «Далее» или «Сохранить» или иного, аналогичного ему по функциональному назначению.  </w:t>
      </w:r>
    </w:p>
    <w:p w14:paraId="0FCDB673" w14:textId="77777777" w:rsidR="00C80B94" w:rsidRDefault="00000000">
      <w:pPr>
        <w:ind w:left="555" w:right="0"/>
      </w:pPr>
      <w:r>
        <w:rPr>
          <w:sz w:val="20"/>
        </w:rPr>
        <w:t xml:space="preserve">IV.3. </w:t>
      </w:r>
      <w:r>
        <w:t xml:space="preserve">Любая информация, которая передана Оператору в устной или письменной форме посредством информационно-телекоммуникационной сети «Интернет» либо иным способом, считается конфиденциальной. </w:t>
      </w:r>
    </w:p>
    <w:p w14:paraId="61DD0AA1" w14:textId="77777777" w:rsidR="00C80B94" w:rsidRDefault="00000000">
      <w:pPr>
        <w:ind w:left="560" w:right="0" w:firstLine="0"/>
      </w:pPr>
      <w:r>
        <w:t xml:space="preserve">При использовании отдельных сервисов Субъект персональных данных соглашается с тем, что определенная часть его персональной информации становится общедоступной. </w:t>
      </w:r>
    </w:p>
    <w:p w14:paraId="77EDACCF" w14:textId="77777777" w:rsidR="00C80B94" w:rsidRDefault="00000000">
      <w:pPr>
        <w:ind w:left="555" w:right="0"/>
      </w:pPr>
      <w:r>
        <w:rPr>
          <w:sz w:val="20"/>
        </w:rPr>
        <w:t xml:space="preserve">IV.4. </w:t>
      </w:r>
      <w:r>
        <w:t xml:space="preserve">Хранение персональных данных осуществляется в форме, позволяющей определить Пользователя, в сроки, указанные в Согласии на обработку персональных данных. </w:t>
      </w:r>
    </w:p>
    <w:p w14:paraId="740B77BC" w14:textId="77777777" w:rsidR="00C80B94" w:rsidRDefault="00000000">
      <w:pPr>
        <w:ind w:left="555" w:right="0"/>
      </w:pPr>
      <w:r>
        <w:rPr>
          <w:sz w:val="20"/>
        </w:rPr>
        <w:t xml:space="preserve">IV.5. </w:t>
      </w:r>
      <w:r>
        <w:t xml:space="preserve">Оператор обязан принимать меры в целях обеспечения защиты персональных данных Субъектов персональных данных от неправомерного или случайного доступа к ним третьими лицами, </w:t>
      </w:r>
      <w:r>
        <w:lastRenderedPageBreak/>
        <w:t xml:space="preserve">включая меры по уничтожению, изменению, блокированию, ограничению копирования и(или) распространения. В случае утечки персональных данных субъекта, оператор, в срок, не превышающий 24 часа предпринимает меры по реализации процедуры уведомления управления Роскомнадзора, поиску потенциально виновных лиц в утечке информации предпринимает иные действия согласно регламенту реагирования, на утечку персональных данных. </w:t>
      </w:r>
    </w:p>
    <w:p w14:paraId="76FD4EEB" w14:textId="77777777" w:rsidR="00C80B94" w:rsidRDefault="00000000">
      <w:pPr>
        <w:ind w:left="555" w:right="0"/>
      </w:pPr>
      <w:r>
        <w:rPr>
          <w:sz w:val="20"/>
        </w:rPr>
        <w:t xml:space="preserve">IV.6. </w:t>
      </w:r>
      <w: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почты: </w:t>
      </w:r>
      <w:r>
        <w:rPr>
          <w:rFonts w:ascii="Calibri" w:eastAsia="Calibri" w:hAnsi="Calibri" w:cs="Calibri"/>
          <w:color w:val="0000FF"/>
          <w:u w:val="single" w:color="0000FF"/>
        </w:rPr>
        <w:t>pogovorimapp@gmail.com</w:t>
      </w:r>
      <w:r>
        <w:t xml:space="preserve"> Оператора с пометкой «Актуализация персональных данных». </w:t>
      </w:r>
    </w:p>
    <w:p w14:paraId="6EC995AA" w14:textId="77777777" w:rsidR="00C80B94" w:rsidRDefault="00000000">
      <w:pPr>
        <w:spacing w:after="384"/>
        <w:ind w:left="555" w:right="0"/>
      </w:pPr>
      <w:r>
        <w:rPr>
          <w:sz w:val="20"/>
        </w:rPr>
        <w:t xml:space="preserve">IV.7. </w:t>
      </w:r>
      <w: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Оператора: </w:t>
      </w:r>
      <w:r>
        <w:rPr>
          <w:rFonts w:ascii="Calibri" w:eastAsia="Calibri" w:hAnsi="Calibri" w:cs="Calibri"/>
          <w:color w:val="0000FF"/>
          <w:u w:val="single" w:color="0000FF"/>
        </w:rPr>
        <w:t>pogovorimapp@gmail.com</w:t>
      </w:r>
      <w:r>
        <w:rPr>
          <w:rFonts w:ascii="Calibri" w:eastAsia="Calibri" w:hAnsi="Calibri" w:cs="Calibri"/>
        </w:rPr>
        <w:t xml:space="preserve"> </w:t>
      </w:r>
      <w:r>
        <w:t xml:space="preserve">с пометкой «Отзыв согласия на обработку персональных данных». </w:t>
      </w:r>
    </w:p>
    <w:p w14:paraId="467F842F" w14:textId="77777777" w:rsidR="00C80B94" w:rsidRDefault="00000000">
      <w:pPr>
        <w:pStyle w:val="2"/>
        <w:ind w:left="545" w:hanging="400"/>
      </w:pPr>
      <w:r>
        <w:t xml:space="preserve">V. Актуализация, исправление, удаление и уничтожение персональных данных, ответы на запросы субъектов на доступ к персональным данным </w:t>
      </w:r>
    </w:p>
    <w:p w14:paraId="24FEC86E" w14:textId="77777777" w:rsidR="00C80B94" w:rsidRDefault="00000000">
      <w:pPr>
        <w:ind w:left="555" w:right="0"/>
      </w:pPr>
      <w:r>
        <w:rPr>
          <w:sz w:val="20"/>
        </w:rPr>
        <w:t xml:space="preserve">V.1. </w:t>
      </w:r>
      <w:r>
        <w:t xml:space="preserve">Пользователь вправе обратиться к Оператору с запросом о предоставлении информации, касающейся обработки его персональных данных, уточнении персональных данных, их блокировании или уничтожении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 (далее – </w:t>
      </w:r>
      <w:r>
        <w:rPr>
          <w:b/>
        </w:rPr>
        <w:t>«Запрос»</w:t>
      </w:r>
      <w:r>
        <w:t xml:space="preserve">).  </w:t>
      </w:r>
    </w:p>
    <w:p w14:paraId="5D5BF721" w14:textId="77777777" w:rsidR="00C80B94" w:rsidRDefault="00000000">
      <w:pPr>
        <w:ind w:left="-15" w:right="0" w:firstLine="0"/>
      </w:pPr>
      <w:r>
        <w:rPr>
          <w:sz w:val="20"/>
        </w:rPr>
        <w:t xml:space="preserve">V.2. </w:t>
      </w:r>
      <w:r>
        <w:t xml:space="preserve">Запрос направляется на электронный адрес Оператора: </w:t>
      </w:r>
      <w:r>
        <w:rPr>
          <w:rFonts w:ascii="Calibri" w:eastAsia="Calibri" w:hAnsi="Calibri" w:cs="Calibri"/>
          <w:color w:val="0000FF"/>
          <w:u w:val="single" w:color="0000FF"/>
        </w:rPr>
        <w:t>pogovorimapp@gmail.com</w:t>
      </w:r>
      <w:r>
        <w:t xml:space="preserve"> </w:t>
      </w:r>
    </w:p>
    <w:p w14:paraId="2C249EA8" w14:textId="77777777" w:rsidR="00C80B94" w:rsidRDefault="00000000">
      <w:pPr>
        <w:spacing w:after="351"/>
        <w:ind w:left="555" w:right="0"/>
      </w:pPr>
      <w:r>
        <w:rPr>
          <w:sz w:val="20"/>
        </w:rPr>
        <w:t xml:space="preserve">V.3. </w:t>
      </w:r>
      <w:r>
        <w:t xml:space="preserve">Оператор обязан дать ответ и исполнить требование на Запрос не позднее 7 рабочих дней с даты его получения. Сведения должны быть предоставлены Субъекту персональных данных Оператором в доступной форме, и должны содержать информацию только о Субъекте персональных данных, направившего Запрос. </w:t>
      </w:r>
    </w:p>
    <w:p w14:paraId="13E75B91" w14:textId="77777777" w:rsidR="00C80B94" w:rsidRDefault="00000000">
      <w:pPr>
        <w:pStyle w:val="2"/>
        <w:spacing w:after="58"/>
        <w:ind w:left="250"/>
      </w:pPr>
      <w:proofErr w:type="spellStart"/>
      <w:r>
        <w:rPr>
          <w:b w:val="0"/>
        </w:rPr>
        <w:t>VI.</w:t>
      </w:r>
      <w:r>
        <w:t>Заключительные</w:t>
      </w:r>
      <w:proofErr w:type="spellEnd"/>
      <w:r>
        <w:t xml:space="preserve"> положения</w:t>
      </w:r>
      <w:r>
        <w:rPr>
          <w:b w:val="0"/>
        </w:rPr>
        <w:t xml:space="preserve"> </w:t>
      </w:r>
    </w:p>
    <w:p w14:paraId="2DB0768F" w14:textId="77777777" w:rsidR="00C80B94" w:rsidRDefault="00000000">
      <w:pPr>
        <w:ind w:left="555" w:right="0"/>
      </w:pPr>
      <w:r>
        <w:rPr>
          <w:sz w:val="20"/>
        </w:rPr>
        <w:t xml:space="preserve">VI.1. </w:t>
      </w:r>
      <w: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FF"/>
          <w:u w:val="single" w:color="0000FF"/>
        </w:rPr>
        <w:t>pogovorimapp@gmail.com</w:t>
      </w:r>
      <w:r>
        <w:rPr>
          <w:rFonts w:ascii="Calibri" w:eastAsia="Calibri" w:hAnsi="Calibri" w:cs="Calibri"/>
        </w:rPr>
        <w:t xml:space="preserve">. </w:t>
      </w:r>
      <w:r>
        <w:t xml:space="preserve">Всем пользователям вне зависимости от диапазона IP-адресов, при входе в </w:t>
      </w:r>
      <w:proofErr w:type="gramStart"/>
      <w:r>
        <w:t>Приложение  показывается</w:t>
      </w:r>
      <w:proofErr w:type="gramEnd"/>
      <w:r>
        <w:t xml:space="preserve"> баннер о применении куки, где сохраняются данные о дате и времени  посещения Приложения, с какого устройства пользователь заходил на страницу, </w:t>
      </w:r>
      <w:proofErr w:type="spellStart"/>
      <w:r>
        <w:t>IPадрес</w:t>
      </w:r>
      <w:proofErr w:type="spellEnd"/>
      <w:r>
        <w:t xml:space="preserve"> и местоположение пользователя, клики и переходы и т.д. </w:t>
      </w:r>
    </w:p>
    <w:p w14:paraId="65C11E38" w14:textId="77777777" w:rsidR="00C80B94" w:rsidRDefault="00000000">
      <w:pPr>
        <w:ind w:left="555" w:right="0"/>
      </w:pPr>
      <w:r>
        <w:rPr>
          <w:sz w:val="20"/>
        </w:rPr>
        <w:t xml:space="preserve">VI.2. </w:t>
      </w:r>
      <w:r>
        <w:t xml:space="preserve">В данном документе будут отражены любые изменения политики обработки персональных данных Оператором. Политика действует бессрочно до замены ее новой </w:t>
      </w:r>
      <w:proofErr w:type="spellStart"/>
      <w:proofErr w:type="gramStart"/>
      <w:r>
        <w:t>версией.Информирование</w:t>
      </w:r>
      <w:proofErr w:type="spellEnd"/>
      <w:proofErr w:type="gramEnd"/>
      <w:r>
        <w:t xml:space="preserve"> об изменении Политики обработки персональных данных происходит путем рассылки уже действующим субъектам персональных данных. </w:t>
      </w:r>
    </w:p>
    <w:p w14:paraId="3CB1351E" w14:textId="77777777" w:rsidR="00C80B94" w:rsidRDefault="00000000">
      <w:pPr>
        <w:spacing w:after="164"/>
        <w:ind w:left="560" w:right="0" w:firstLine="0"/>
      </w:pPr>
      <w:r>
        <w:t xml:space="preserve">Срок реагирования на жалобы и заявления субъекта персональных данных –10 рабочих дней. </w:t>
      </w:r>
    </w:p>
    <w:p w14:paraId="754F9384" w14:textId="77777777" w:rsidR="00C80B94" w:rsidRDefault="00000000">
      <w:pPr>
        <w:tabs>
          <w:tab w:val="center" w:pos="560"/>
          <w:tab w:val="center" w:pos="3071"/>
        </w:tabs>
        <w:spacing w:after="23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</w:rPr>
        <w:t xml:space="preserve">ОПЕРАТОР: </w:t>
      </w:r>
    </w:p>
    <w:p w14:paraId="08DB2412" w14:textId="77777777" w:rsidR="00C80B94" w:rsidRDefault="00000000">
      <w:pPr>
        <w:spacing w:after="0" w:line="259" w:lineRule="auto"/>
        <w:ind w:left="650" w:right="0" w:hanging="10"/>
        <w:jc w:val="left"/>
      </w:pPr>
      <w:r>
        <w:rPr>
          <w:b/>
        </w:rPr>
        <w:t>ООО «РОЯЛ ГРУПП КОНСАЛТИНГ»</w:t>
      </w:r>
      <w:r>
        <w:t xml:space="preserve"> </w:t>
      </w:r>
    </w:p>
    <w:p w14:paraId="5A03766B" w14:textId="77777777" w:rsidR="00C80B94" w:rsidRDefault="00000000">
      <w:pPr>
        <w:spacing w:after="3" w:line="259" w:lineRule="auto"/>
        <w:ind w:left="635" w:right="493" w:hanging="10"/>
        <w:jc w:val="left"/>
      </w:pPr>
      <w:r>
        <w:t xml:space="preserve">ИНН: 9701188195 </w:t>
      </w:r>
    </w:p>
    <w:p w14:paraId="51E2C355" w14:textId="77777777" w:rsidR="00C80B94" w:rsidRDefault="00000000">
      <w:pPr>
        <w:spacing w:after="3" w:line="259" w:lineRule="auto"/>
        <w:ind w:left="635" w:right="493" w:hanging="10"/>
        <w:jc w:val="left"/>
      </w:pPr>
      <w:r>
        <w:t xml:space="preserve">КПП: 970101001 </w:t>
      </w:r>
    </w:p>
    <w:p w14:paraId="036C7344" w14:textId="77777777" w:rsidR="00C80B94" w:rsidRDefault="00000000">
      <w:pPr>
        <w:spacing w:after="3" w:line="259" w:lineRule="auto"/>
        <w:ind w:left="635" w:right="493" w:hanging="10"/>
        <w:jc w:val="left"/>
      </w:pPr>
      <w:r>
        <w:t xml:space="preserve">ОГРН: 1217700520894 </w:t>
      </w:r>
    </w:p>
    <w:p w14:paraId="728EB3F1" w14:textId="77777777" w:rsidR="00C80B94" w:rsidRDefault="00000000">
      <w:pPr>
        <w:spacing w:after="3" w:line="259" w:lineRule="auto"/>
        <w:ind w:left="635" w:right="493" w:hanging="10"/>
        <w:jc w:val="left"/>
      </w:pPr>
      <w:r>
        <w:t xml:space="preserve">Юридический адрес: 101000, город Москва, Мясницкая </w:t>
      </w:r>
      <w:proofErr w:type="spellStart"/>
      <w:r>
        <w:t>ул</w:t>
      </w:r>
      <w:proofErr w:type="spellEnd"/>
      <w:r>
        <w:t xml:space="preserve">, д. 42 стр. 3, </w:t>
      </w:r>
      <w:proofErr w:type="spellStart"/>
      <w:r>
        <w:t>помещ</w:t>
      </w:r>
      <w:proofErr w:type="spellEnd"/>
      <w:r>
        <w:t>. 3/</w:t>
      </w:r>
      <w:proofErr w:type="gramStart"/>
      <w:r>
        <w:t xml:space="preserve">2  </w:t>
      </w:r>
      <w:proofErr w:type="spellStart"/>
      <w:r>
        <w:t>e-mail</w:t>
      </w:r>
      <w:proofErr w:type="spellEnd"/>
      <w:proofErr w:type="gramEnd"/>
      <w:r>
        <w:t xml:space="preserve">: pogovorimapp@gmail.com </w:t>
      </w:r>
    </w:p>
    <w:sectPr w:rsidR="00C80B94">
      <w:pgSz w:w="11900" w:h="16840"/>
      <w:pgMar w:top="1125" w:right="562" w:bottom="1212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BF3"/>
    <w:multiLevelType w:val="multilevel"/>
    <w:tmpl w:val="3116A238"/>
    <w:lvl w:ilvl="0">
      <w:start w:val="1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45F8A"/>
    <w:multiLevelType w:val="hybridMultilevel"/>
    <w:tmpl w:val="E496D7A4"/>
    <w:lvl w:ilvl="0" w:tplc="6F7A2A74">
      <w:start w:val="1"/>
      <w:numFmt w:val="bullet"/>
      <w:lvlText w:val="-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80E36">
      <w:start w:val="1"/>
      <w:numFmt w:val="bullet"/>
      <w:lvlText w:val="o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3C1ED0">
      <w:start w:val="1"/>
      <w:numFmt w:val="bullet"/>
      <w:lvlText w:val="▪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5C8B8C">
      <w:start w:val="1"/>
      <w:numFmt w:val="bullet"/>
      <w:lvlText w:val="•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F027D0">
      <w:start w:val="1"/>
      <w:numFmt w:val="bullet"/>
      <w:lvlText w:val="o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9E5D58">
      <w:start w:val="1"/>
      <w:numFmt w:val="bullet"/>
      <w:lvlText w:val="▪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32E15E">
      <w:start w:val="1"/>
      <w:numFmt w:val="bullet"/>
      <w:lvlText w:val="•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52CBC8">
      <w:start w:val="1"/>
      <w:numFmt w:val="bullet"/>
      <w:lvlText w:val="o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C72DC">
      <w:start w:val="1"/>
      <w:numFmt w:val="bullet"/>
      <w:lvlText w:val="▪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8512403">
    <w:abstractNumId w:val="1"/>
  </w:num>
  <w:num w:numId="2" w16cid:durableId="12605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B94"/>
    <w:rsid w:val="0068796E"/>
    <w:rsid w:val="00C8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0B18"/>
  <w15:docId w15:val="{C05FFCF8-7255-40DF-94E7-3C150BD2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35" w:lineRule="auto"/>
      <w:ind w:left="770" w:right="99" w:hanging="57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1" w:line="262" w:lineRule="auto"/>
      <w:ind w:left="3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1957</Words>
  <Characters>11160</Characters>
  <Application>Microsoft Office Word</Application>
  <DocSecurity>0</DocSecurity>
  <Lines>93</Lines>
  <Paragraphs>26</Paragraphs>
  <ScaleCrop>false</ScaleCrop>
  <Company/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защиты и обработки персональных данных</dc:title>
  <dc:subject/>
  <dc:creator>Александр Шимаров</dc:creator>
  <cp:keywords/>
  <cp:lastModifiedBy>Александр Шимаров</cp:lastModifiedBy>
  <cp:revision>2</cp:revision>
  <dcterms:created xsi:type="dcterms:W3CDTF">2024-03-06T08:33:00Z</dcterms:created>
  <dcterms:modified xsi:type="dcterms:W3CDTF">2024-03-06T08:33:00Z</dcterms:modified>
</cp:coreProperties>
</file>